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2" w:rsidRPr="00825B8B" w:rsidRDefault="00825B8B">
      <w:pPr>
        <w:rPr>
          <w:sz w:val="32"/>
          <w:szCs w:val="32"/>
        </w:rPr>
      </w:pPr>
      <w:r w:rsidRPr="00825B8B">
        <w:rPr>
          <w:sz w:val="32"/>
          <w:szCs w:val="32"/>
        </w:rPr>
        <w:t>Complaint Disposition</w:t>
      </w:r>
      <w:r w:rsidR="00095A12" w:rsidRPr="00095A12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5069515</wp:posOffset>
            </wp:positionH>
            <wp:positionV relativeFrom="margin">
              <wp:posOffset>-520995</wp:posOffset>
            </wp:positionV>
            <wp:extent cx="796482" cy="871869"/>
            <wp:effectExtent l="19050" t="0" r="3175" b="0"/>
            <wp:wrapSquare wrapText="bothSides"/>
            <wp:docPr id="1" name="Picture 0" descr="Bedfo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for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B8B" w:rsidRPr="00825B8B" w:rsidRDefault="00825B8B" w:rsidP="00825B8B">
      <w:pPr>
        <w:jc w:val="center"/>
        <w:rPr>
          <w:u w:val="single"/>
        </w:rPr>
      </w:pPr>
      <w:r w:rsidRPr="00825B8B">
        <w:rPr>
          <w:u w:val="single"/>
        </w:rPr>
        <w:t>EACH ALLEGATION IN A COMPLAINT IS JUDGED ACCORDING TO THE FOLLOWING CATEGORIES:</w:t>
      </w:r>
    </w:p>
    <w:p w:rsidR="00825B8B" w:rsidRDefault="00825B8B" w:rsidP="00825B8B">
      <w:pPr>
        <w:pStyle w:val="ListParagraph"/>
        <w:numPr>
          <w:ilvl w:val="0"/>
          <w:numId w:val="1"/>
        </w:numPr>
      </w:pPr>
      <w:r w:rsidRPr="00825B8B">
        <w:rPr>
          <w:b/>
        </w:rPr>
        <w:t>SUSTAINED</w:t>
      </w:r>
      <w:r>
        <w:t xml:space="preserve"> – The investigation disclosed sufficient evidence to clearly prove some of the allegations made in the complaint.</w:t>
      </w:r>
    </w:p>
    <w:p w:rsidR="00825B8B" w:rsidRDefault="00825B8B" w:rsidP="00825B8B"/>
    <w:p w:rsidR="00825B8B" w:rsidRDefault="00825B8B" w:rsidP="00825B8B">
      <w:pPr>
        <w:pStyle w:val="ListParagraph"/>
        <w:numPr>
          <w:ilvl w:val="0"/>
          <w:numId w:val="1"/>
        </w:numPr>
      </w:pPr>
      <w:proofErr w:type="gramStart"/>
      <w:r w:rsidRPr="00825B8B">
        <w:rPr>
          <w:b/>
        </w:rPr>
        <w:t>NON</w:t>
      </w:r>
      <w:proofErr w:type="gramEnd"/>
      <w:r w:rsidRPr="00825B8B">
        <w:rPr>
          <w:b/>
        </w:rPr>
        <w:t xml:space="preserve"> SUSTAINED</w:t>
      </w:r>
      <w:r>
        <w:t xml:space="preserve"> – The investigation failed to discover sufficient evidence to clearly prove or disprove the allegation made.</w:t>
      </w:r>
    </w:p>
    <w:p w:rsidR="00825B8B" w:rsidRDefault="00825B8B" w:rsidP="00825B8B"/>
    <w:p w:rsidR="00825B8B" w:rsidRDefault="00825B8B" w:rsidP="00825B8B">
      <w:pPr>
        <w:pStyle w:val="ListParagraph"/>
        <w:numPr>
          <w:ilvl w:val="0"/>
          <w:numId w:val="1"/>
        </w:numPr>
      </w:pPr>
      <w:r w:rsidRPr="00825B8B">
        <w:rPr>
          <w:b/>
        </w:rPr>
        <w:t>EXONERATED</w:t>
      </w:r>
      <w:r>
        <w:t xml:space="preserve"> – The investigation reveals that the acts did occur, but were justified, lawful, and appropriate.</w:t>
      </w:r>
    </w:p>
    <w:p w:rsidR="00825B8B" w:rsidRDefault="00825B8B" w:rsidP="00825B8B"/>
    <w:p w:rsidR="00825B8B" w:rsidRDefault="00825B8B" w:rsidP="00825B8B">
      <w:pPr>
        <w:pStyle w:val="ListParagraph"/>
        <w:numPr>
          <w:ilvl w:val="0"/>
          <w:numId w:val="1"/>
        </w:numPr>
      </w:pPr>
      <w:r w:rsidRPr="00825B8B">
        <w:rPr>
          <w:b/>
        </w:rPr>
        <w:t>UNFOUNDED</w:t>
      </w:r>
      <w:r>
        <w:t xml:space="preserve"> – The investigation indicated that the alleged act(s) did not occur.</w:t>
      </w:r>
    </w:p>
    <w:p w:rsidR="00825B8B" w:rsidRDefault="00825B8B" w:rsidP="00825B8B">
      <w:pPr>
        <w:pStyle w:val="ListParagraph"/>
      </w:pPr>
    </w:p>
    <w:p w:rsidR="00825B8B" w:rsidRDefault="00825B8B" w:rsidP="00825B8B"/>
    <w:p w:rsidR="00825B8B" w:rsidRDefault="00825B8B" w:rsidP="00825B8B">
      <w:pPr>
        <w:pStyle w:val="ListParagraph"/>
        <w:numPr>
          <w:ilvl w:val="0"/>
          <w:numId w:val="1"/>
        </w:numPr>
      </w:pPr>
      <w:r w:rsidRPr="00825B8B">
        <w:rPr>
          <w:b/>
        </w:rPr>
        <w:t>NOT INVOLVED</w:t>
      </w:r>
      <w:r>
        <w:t xml:space="preserve"> – The investigation revealed that the accused employee was not involved in the allegation made.</w:t>
      </w:r>
    </w:p>
    <w:p w:rsidR="00825B8B" w:rsidRDefault="00825B8B" w:rsidP="00825B8B"/>
    <w:p w:rsidR="00825B8B" w:rsidRDefault="00825B8B" w:rsidP="00825B8B">
      <w:pPr>
        <w:pStyle w:val="ListParagraph"/>
        <w:numPr>
          <w:ilvl w:val="0"/>
          <w:numId w:val="1"/>
        </w:numPr>
      </w:pPr>
      <w:r w:rsidRPr="00825B8B">
        <w:rPr>
          <w:b/>
        </w:rPr>
        <w:t>POLICY REVIEW</w:t>
      </w:r>
      <w:r>
        <w:t xml:space="preserve"> – The investigation reveals that there is a need to modify an existing policy / procedure or one needs to be implemented.</w:t>
      </w:r>
    </w:p>
    <w:p w:rsidR="00825B8B" w:rsidRDefault="00825B8B" w:rsidP="00825B8B">
      <w:pPr>
        <w:pStyle w:val="ListParagraph"/>
      </w:pPr>
    </w:p>
    <w:p w:rsidR="00825B8B" w:rsidRDefault="00825B8B" w:rsidP="00825B8B">
      <w:pPr>
        <w:pStyle w:val="ListParagraph"/>
      </w:pPr>
    </w:p>
    <w:p w:rsidR="00825B8B" w:rsidRPr="00825B8B" w:rsidRDefault="00825B8B" w:rsidP="00825B8B">
      <w:pPr>
        <w:pStyle w:val="ListParagraph"/>
        <w:ind w:left="2880" w:firstLine="720"/>
        <w:rPr>
          <w:b/>
        </w:rPr>
      </w:pPr>
      <w:r w:rsidRPr="00825B8B">
        <w:rPr>
          <w:b/>
        </w:rPr>
        <w:t>BEDFORD COUNTY EMS</w:t>
      </w:r>
    </w:p>
    <w:p w:rsidR="00825B8B" w:rsidRDefault="00825B8B" w:rsidP="00825B8B">
      <w:pPr>
        <w:pStyle w:val="ListParagraph"/>
        <w:ind w:left="2880" w:firstLine="720"/>
      </w:pPr>
      <w:r>
        <w:t>119 Frank Martin Rd</w:t>
      </w:r>
    </w:p>
    <w:p w:rsidR="00825B8B" w:rsidRDefault="00825B8B" w:rsidP="00825B8B">
      <w:pPr>
        <w:pStyle w:val="ListParagraph"/>
        <w:ind w:left="2880" w:firstLine="720"/>
      </w:pPr>
      <w:r>
        <w:t>Shelbyville, TN 37160</w:t>
      </w:r>
    </w:p>
    <w:p w:rsidR="00825B8B" w:rsidRDefault="00825B8B" w:rsidP="00825B8B">
      <w:pPr>
        <w:pStyle w:val="ListParagraph"/>
      </w:pPr>
    </w:p>
    <w:p w:rsidR="00825B8B" w:rsidRDefault="00825B8B" w:rsidP="00825B8B">
      <w:pPr>
        <w:pStyle w:val="ListParagraph"/>
        <w:ind w:left="2880" w:firstLine="720"/>
      </w:pPr>
      <w:r>
        <w:t>Telephone: (931) 684-4403</w:t>
      </w:r>
    </w:p>
    <w:p w:rsidR="00825B8B" w:rsidRPr="00825B8B" w:rsidRDefault="00825B8B" w:rsidP="00825B8B">
      <w:pPr>
        <w:pStyle w:val="ListParagraph"/>
        <w:ind w:left="2880" w:firstLine="720"/>
      </w:pPr>
      <w:r>
        <w:t>Fax: (931) 684-3654</w:t>
      </w:r>
    </w:p>
    <w:sectPr w:rsidR="00825B8B" w:rsidRPr="00825B8B" w:rsidSect="007E3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C2FD8"/>
    <w:multiLevelType w:val="hybridMultilevel"/>
    <w:tmpl w:val="A20A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5B8B"/>
    <w:rsid w:val="00095A12"/>
    <w:rsid w:val="007E3DE2"/>
    <w:rsid w:val="0082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>Hewlett-Packard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Young</dc:creator>
  <cp:lastModifiedBy>Brett Young</cp:lastModifiedBy>
  <cp:revision>2</cp:revision>
  <dcterms:created xsi:type="dcterms:W3CDTF">2012-10-30T00:53:00Z</dcterms:created>
  <dcterms:modified xsi:type="dcterms:W3CDTF">2012-10-30T02:23:00Z</dcterms:modified>
</cp:coreProperties>
</file>